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F2" w:rsidRPr="00400A67" w:rsidRDefault="00B11D20">
      <w:pPr>
        <w:rPr>
          <w:rFonts w:ascii="Georgia" w:hAnsi="Georgia"/>
          <w:b/>
          <w:sz w:val="24"/>
          <w:szCs w:val="24"/>
        </w:rPr>
      </w:pPr>
      <w:r w:rsidRPr="00400A67">
        <w:rPr>
          <w:rFonts w:ascii="Georgia" w:hAnsi="Georgia"/>
          <w:b/>
          <w:sz w:val="24"/>
          <w:szCs w:val="24"/>
        </w:rPr>
        <w:t>Watch the Ted Talk with James Watson.</w:t>
      </w:r>
    </w:p>
    <w:p w:rsidR="00B11D20" w:rsidRPr="00400A67" w:rsidRDefault="00B11D20" w:rsidP="00B11D2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 xml:space="preserve"> What was James </w:t>
      </w:r>
      <w:proofErr w:type="gramStart"/>
      <w:r w:rsidRPr="00400A67">
        <w:rPr>
          <w:rFonts w:ascii="Georgia" w:hAnsi="Georgia"/>
        </w:rPr>
        <w:t>Watson’s</w:t>
      </w:r>
      <w:proofErr w:type="gramEnd"/>
      <w:r w:rsidRPr="00400A67">
        <w:rPr>
          <w:rFonts w:ascii="Georgia" w:hAnsi="Georgia"/>
        </w:rPr>
        <w:t xml:space="preserve"> major at the University of Chicago, and what was his career plan?</w:t>
      </w:r>
    </w:p>
    <w:p w:rsidR="00B11D20" w:rsidRPr="00400A67" w:rsidRDefault="00B11D20" w:rsidP="00B11D20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He majored in economics and planned to be a professor.</w:t>
      </w:r>
    </w:p>
    <w:p w:rsidR="00B11D20" w:rsidRPr="00400A67" w:rsidRDefault="00B11D20" w:rsidP="00B11D20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He majored in zoology and planned to be an ornithologist.</w:t>
      </w:r>
    </w:p>
    <w:p w:rsidR="00B11D20" w:rsidRPr="00400A67" w:rsidRDefault="00B11D20" w:rsidP="00B11D20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He majored in organic chemistry and planned to be a pharmaceutical researcher.</w:t>
      </w:r>
    </w:p>
    <w:p w:rsidR="00B11D20" w:rsidRPr="00400A67" w:rsidRDefault="00B11D20" w:rsidP="00B11D20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He majored in criminology and planned to be a homicide detective.</w:t>
      </w:r>
    </w:p>
    <w:p w:rsidR="00B11D20" w:rsidRPr="00400A67" w:rsidRDefault="00B11D20" w:rsidP="00B11D20">
      <w:pPr>
        <w:pStyle w:val="ListParagraph"/>
        <w:ind w:left="1440"/>
        <w:rPr>
          <w:rFonts w:ascii="Georgia" w:hAnsi="Georgia"/>
        </w:rPr>
      </w:pPr>
    </w:p>
    <w:p w:rsidR="00B11D20" w:rsidRPr="00400A67" w:rsidRDefault="00B11D20" w:rsidP="00B11D2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 xml:space="preserve">As Watson and his colleague Francis Crick tried to decipher the structure of DNA, Watson says they decided </w:t>
      </w:r>
      <w:proofErr w:type="gramStart"/>
      <w:r w:rsidRPr="00400A67">
        <w:rPr>
          <w:rFonts w:ascii="Georgia" w:hAnsi="Georgia"/>
        </w:rPr>
        <w:t>to “not solve</w:t>
      </w:r>
      <w:proofErr w:type="gramEnd"/>
      <w:r w:rsidRPr="00400A67">
        <w:rPr>
          <w:rFonts w:ascii="Georgia" w:hAnsi="Georgia"/>
        </w:rPr>
        <w:t xml:space="preserve"> it in rigorous fashion.”  Instead of employing the usual avenues to identify the molecule’s components, they quickly assembled models using rough coordinates taken from x-ray crystallography.  Why was there a need for this rapid prototyping?  What was dictating the pace of their work?</w:t>
      </w:r>
    </w:p>
    <w:p w:rsidR="00B11D20" w:rsidRDefault="00B11D20" w:rsidP="00B11D20">
      <w:pPr>
        <w:rPr>
          <w:rFonts w:ascii="Georgia" w:hAnsi="Georgia"/>
          <w:sz w:val="24"/>
          <w:szCs w:val="24"/>
        </w:rPr>
      </w:pPr>
    </w:p>
    <w:p w:rsidR="00B11D20" w:rsidRDefault="00B11D20" w:rsidP="00B11D20">
      <w:pPr>
        <w:rPr>
          <w:rFonts w:ascii="Georgia" w:hAnsi="Georgia"/>
          <w:sz w:val="24"/>
          <w:szCs w:val="24"/>
        </w:rPr>
      </w:pPr>
    </w:p>
    <w:p w:rsidR="00B11D20" w:rsidRDefault="00B11D20" w:rsidP="00B11D20">
      <w:pPr>
        <w:rPr>
          <w:rFonts w:ascii="Georgia" w:hAnsi="Georgia"/>
          <w:sz w:val="24"/>
          <w:szCs w:val="24"/>
        </w:rPr>
      </w:pPr>
    </w:p>
    <w:p w:rsidR="00B11D20" w:rsidRDefault="00B11D20" w:rsidP="00B11D20">
      <w:pPr>
        <w:rPr>
          <w:rFonts w:ascii="Georgia" w:hAnsi="Georgia"/>
          <w:sz w:val="24"/>
          <w:szCs w:val="24"/>
        </w:rPr>
      </w:pPr>
    </w:p>
    <w:p w:rsidR="00B11D20" w:rsidRDefault="00B11D20" w:rsidP="00B11D20">
      <w:pPr>
        <w:rPr>
          <w:rFonts w:ascii="Georgia" w:hAnsi="Georgia"/>
          <w:sz w:val="24"/>
          <w:szCs w:val="24"/>
        </w:rPr>
      </w:pPr>
    </w:p>
    <w:p w:rsidR="00B11D20" w:rsidRPr="00400A67" w:rsidRDefault="00B11D20" w:rsidP="00B11D2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 xml:space="preserve"> </w:t>
      </w:r>
      <w:r w:rsidR="003370C1" w:rsidRPr="00400A67">
        <w:rPr>
          <w:rFonts w:ascii="Georgia" w:hAnsi="Georgia"/>
        </w:rPr>
        <w:t>Who was Maurice Wilkins, and how was he important</w:t>
      </w:r>
      <w:r w:rsidR="00010325" w:rsidRPr="00400A67">
        <w:rPr>
          <w:rFonts w:ascii="Georgia" w:hAnsi="Georgia"/>
        </w:rPr>
        <w:t xml:space="preserve"> to Watson’s story?</w:t>
      </w:r>
    </w:p>
    <w:p w:rsidR="00010325" w:rsidRPr="00400A67" w:rsidRDefault="00010325" w:rsidP="00010325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He was the head of the Medical Research Council in the U.K. and introduced Watson to Francis Crick.</w:t>
      </w:r>
    </w:p>
    <w:p w:rsidR="00010325" w:rsidRPr="00400A67" w:rsidRDefault="00010325" w:rsidP="00010325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He was an organic chemist who defected from Linus Pauling’s laboratory and came to the U.K. to collaborate with Watson, Crick and Franklin.</w:t>
      </w:r>
    </w:p>
    <w:p w:rsidR="00010325" w:rsidRPr="00400A67" w:rsidRDefault="00010325" w:rsidP="00010325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He was a biophysicist who introduced Watson to x-ray diffraction as a method to study DNA.</w:t>
      </w:r>
    </w:p>
    <w:p w:rsidR="00010325" w:rsidRPr="00400A67" w:rsidRDefault="00010325" w:rsidP="00010325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He was Watson’s doctoral advisor at Indiana University and told Watson he would never make it in molecular biology.</w:t>
      </w:r>
    </w:p>
    <w:p w:rsidR="00400A67" w:rsidRPr="00400A67" w:rsidRDefault="00400A67" w:rsidP="00400A67">
      <w:pPr>
        <w:pStyle w:val="ListParagraph"/>
        <w:ind w:left="1440"/>
        <w:rPr>
          <w:rFonts w:ascii="Georgia" w:hAnsi="Georgia"/>
        </w:rPr>
      </w:pPr>
    </w:p>
    <w:p w:rsidR="00010325" w:rsidRPr="00400A67" w:rsidRDefault="00010325" w:rsidP="0001032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What does Watson’s “insider’s view” illuminate about working within the scientific community?  What surprised you about this, if anything?</w:t>
      </w:r>
    </w:p>
    <w:p w:rsidR="003C1993" w:rsidRDefault="003C1993" w:rsidP="003C1993">
      <w:pPr>
        <w:rPr>
          <w:rFonts w:ascii="Georgia" w:hAnsi="Georgia"/>
          <w:sz w:val="24"/>
          <w:szCs w:val="24"/>
        </w:rPr>
      </w:pPr>
    </w:p>
    <w:p w:rsidR="003C1993" w:rsidRDefault="003C1993" w:rsidP="003C1993">
      <w:pPr>
        <w:rPr>
          <w:rFonts w:ascii="Georgia" w:hAnsi="Georgia"/>
          <w:sz w:val="24"/>
          <w:szCs w:val="24"/>
        </w:rPr>
      </w:pPr>
    </w:p>
    <w:p w:rsidR="003C1993" w:rsidRDefault="003C1993" w:rsidP="003C1993">
      <w:pPr>
        <w:rPr>
          <w:rFonts w:ascii="Georgia" w:hAnsi="Georgia"/>
          <w:sz w:val="24"/>
          <w:szCs w:val="24"/>
        </w:rPr>
      </w:pPr>
    </w:p>
    <w:p w:rsidR="003C1993" w:rsidRDefault="003C1993" w:rsidP="003C1993">
      <w:pPr>
        <w:rPr>
          <w:rFonts w:ascii="Georgia" w:hAnsi="Georgia"/>
          <w:sz w:val="24"/>
          <w:szCs w:val="24"/>
        </w:rPr>
      </w:pPr>
    </w:p>
    <w:p w:rsidR="003C1993" w:rsidRDefault="003C1993" w:rsidP="003C1993">
      <w:pPr>
        <w:rPr>
          <w:rFonts w:ascii="Georgia" w:hAnsi="Georgia"/>
          <w:sz w:val="24"/>
          <w:szCs w:val="24"/>
        </w:rPr>
      </w:pPr>
    </w:p>
    <w:p w:rsidR="003C1993" w:rsidRPr="00400A67" w:rsidRDefault="003C1993" w:rsidP="003C199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 xml:space="preserve"> Paraphrase Wilkins</w:t>
      </w:r>
      <w:r w:rsidR="002047F1" w:rsidRPr="00400A67">
        <w:rPr>
          <w:rFonts w:ascii="Georgia" w:hAnsi="Georgia"/>
        </w:rPr>
        <w:t xml:space="preserve"> and Franklin’s reaction to Watson and Crick’s initial three-stranded model:</w:t>
      </w:r>
    </w:p>
    <w:p w:rsidR="002047F1" w:rsidRPr="00400A67" w:rsidRDefault="002047F1" w:rsidP="002047F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“LOL. Wait. Seriously?”</w:t>
      </w:r>
    </w:p>
    <w:p w:rsidR="002047F1" w:rsidRPr="00400A67" w:rsidRDefault="002047F1" w:rsidP="002047F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“Righteous, dudes.”</w:t>
      </w:r>
    </w:p>
    <w:p w:rsidR="002047F1" w:rsidRPr="00400A67" w:rsidRDefault="002047F1" w:rsidP="002047F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“Faster!  They’re gaining on us!”</w:t>
      </w:r>
    </w:p>
    <w:p w:rsidR="002047F1" w:rsidRPr="00400A67" w:rsidRDefault="002047F1" w:rsidP="002047F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“Huh”</w:t>
      </w:r>
    </w:p>
    <w:p w:rsidR="002047F1" w:rsidRPr="00400A67" w:rsidRDefault="002047F1" w:rsidP="002047F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“Just smile and nod and back away slowly.”</w:t>
      </w:r>
    </w:p>
    <w:p w:rsidR="00400A67" w:rsidRPr="00400A67" w:rsidRDefault="00400A67" w:rsidP="00400A67">
      <w:pPr>
        <w:pStyle w:val="ListParagraph"/>
        <w:ind w:left="1440"/>
        <w:rPr>
          <w:rFonts w:ascii="Georgia" w:hAnsi="Georgia"/>
        </w:rPr>
      </w:pPr>
    </w:p>
    <w:p w:rsidR="002047F1" w:rsidRPr="00400A67" w:rsidRDefault="002047F1" w:rsidP="002047F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 xml:space="preserve">At the time of his TED Talk, Watson was excited about identifying the genetic components for many diseases.  For a handful of these diseases, like Huntington’s chorea, we can test for the faulty gene – but </w:t>
      </w:r>
      <w:proofErr w:type="gramStart"/>
      <w:r w:rsidRPr="00400A67">
        <w:rPr>
          <w:rFonts w:ascii="Georgia" w:hAnsi="Georgia"/>
        </w:rPr>
        <w:t>there’s</w:t>
      </w:r>
      <w:proofErr w:type="gramEnd"/>
      <w:r w:rsidRPr="00400A67">
        <w:rPr>
          <w:rFonts w:ascii="Georgia" w:hAnsi="Georgia"/>
        </w:rPr>
        <w:t xml:space="preserve"> still no way to alter the courses of the disease or cure it.  For other diseases like Alzheimer’s, </w:t>
      </w:r>
      <w:r w:rsidRPr="00400A67">
        <w:rPr>
          <w:rFonts w:ascii="Georgia" w:hAnsi="Georgia"/>
        </w:rPr>
        <w:lastRenderedPageBreak/>
        <w:t>genetic testing may suggest that someone is predisposed for the condition, but not guarantee that it will develop.  In each case – would you want to know?  Why or why not?</w:t>
      </w:r>
    </w:p>
    <w:p w:rsidR="002047F1" w:rsidRDefault="002047F1" w:rsidP="002047F1">
      <w:pPr>
        <w:rPr>
          <w:rFonts w:ascii="Georgia" w:hAnsi="Georgia"/>
          <w:sz w:val="24"/>
          <w:szCs w:val="24"/>
        </w:rPr>
      </w:pPr>
    </w:p>
    <w:p w:rsidR="002047F1" w:rsidRDefault="002047F1" w:rsidP="002047F1">
      <w:pPr>
        <w:rPr>
          <w:rFonts w:ascii="Georgia" w:hAnsi="Georgia"/>
          <w:sz w:val="24"/>
          <w:szCs w:val="24"/>
        </w:rPr>
      </w:pPr>
    </w:p>
    <w:p w:rsidR="002047F1" w:rsidRDefault="002047F1" w:rsidP="002047F1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2047F1" w:rsidRDefault="002047F1" w:rsidP="002047F1">
      <w:pPr>
        <w:rPr>
          <w:rFonts w:ascii="Georgia" w:hAnsi="Georgia"/>
          <w:sz w:val="24"/>
          <w:szCs w:val="24"/>
        </w:rPr>
      </w:pPr>
    </w:p>
    <w:p w:rsidR="002047F1" w:rsidRDefault="002047F1" w:rsidP="002047F1">
      <w:pPr>
        <w:rPr>
          <w:rFonts w:ascii="Georgia" w:hAnsi="Georgia"/>
          <w:sz w:val="24"/>
          <w:szCs w:val="24"/>
        </w:rPr>
      </w:pPr>
    </w:p>
    <w:p w:rsidR="002047F1" w:rsidRDefault="002047F1" w:rsidP="002047F1">
      <w:pPr>
        <w:rPr>
          <w:rFonts w:ascii="Georgia" w:hAnsi="Georgia"/>
          <w:sz w:val="24"/>
          <w:szCs w:val="24"/>
        </w:rPr>
      </w:pPr>
    </w:p>
    <w:p w:rsidR="002047F1" w:rsidRPr="00400A67" w:rsidRDefault="002047F1" w:rsidP="002047F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 xml:space="preserve"> What was the RNA Tie Club?</w:t>
      </w:r>
    </w:p>
    <w:p w:rsidR="002047F1" w:rsidRPr="00400A67" w:rsidRDefault="002047F1" w:rsidP="002047F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A secret society of American scientists working in the U.K.</w:t>
      </w:r>
    </w:p>
    <w:p w:rsidR="002047F1" w:rsidRPr="00400A67" w:rsidRDefault="002047F1" w:rsidP="002047F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The movement Watson led to abolish the dress requirement for the dining hall at the Cavendish Laboratory.</w:t>
      </w:r>
    </w:p>
    <w:p w:rsidR="002047F1" w:rsidRPr="00400A67" w:rsidRDefault="002047F1" w:rsidP="002047F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A barbershop chorus organized by Watson, comprised entirely of fellow researchers.</w:t>
      </w:r>
    </w:p>
    <w:p w:rsidR="002047F1" w:rsidRPr="00400A67" w:rsidRDefault="002047F1" w:rsidP="002047F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A group of researchers interested in DNA transcription and translation.</w:t>
      </w:r>
    </w:p>
    <w:p w:rsidR="00400A67" w:rsidRPr="00400A67" w:rsidRDefault="00400A67" w:rsidP="00400A67">
      <w:pPr>
        <w:pStyle w:val="ListParagraph"/>
        <w:ind w:left="1440"/>
        <w:rPr>
          <w:rFonts w:ascii="Georgia" w:hAnsi="Georgia"/>
        </w:rPr>
      </w:pPr>
    </w:p>
    <w:p w:rsidR="002047F1" w:rsidRPr="00400A67" w:rsidRDefault="002047F1" w:rsidP="002047F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 xml:space="preserve">Why </w:t>
      </w:r>
      <w:proofErr w:type="gramStart"/>
      <w:r w:rsidRPr="00400A67">
        <w:rPr>
          <w:rFonts w:ascii="Georgia" w:hAnsi="Georgia"/>
        </w:rPr>
        <w:t>didn’t</w:t>
      </w:r>
      <w:proofErr w:type="gramEnd"/>
      <w:r w:rsidRPr="00400A67">
        <w:rPr>
          <w:rFonts w:ascii="Georgia" w:hAnsi="Georgia"/>
        </w:rPr>
        <w:t xml:space="preserve"> Watson patent his discovery in 1953?</w:t>
      </w:r>
    </w:p>
    <w:p w:rsidR="002047F1" w:rsidRPr="00400A67" w:rsidRDefault="002047F1" w:rsidP="002047F1">
      <w:pPr>
        <w:pStyle w:val="ListParagraph"/>
        <w:numPr>
          <w:ilvl w:val="1"/>
          <w:numId w:val="1"/>
        </w:numPr>
        <w:rPr>
          <w:rFonts w:ascii="Georgia" w:hAnsi="Georgia"/>
        </w:rPr>
      </w:pPr>
      <w:proofErr w:type="gramStart"/>
      <w:r w:rsidRPr="00400A67">
        <w:rPr>
          <w:rFonts w:ascii="Georgia" w:hAnsi="Georgia"/>
        </w:rPr>
        <w:t>He’d</w:t>
      </w:r>
      <w:proofErr w:type="gramEnd"/>
      <w:r w:rsidRPr="00400A67">
        <w:rPr>
          <w:rFonts w:ascii="Georgia" w:hAnsi="Georgia"/>
        </w:rPr>
        <w:t xml:space="preserve"> signed an agreement saying that his employer, Cavendish Laboratory, would get any patents resulting from his work.</w:t>
      </w:r>
    </w:p>
    <w:p w:rsidR="002047F1" w:rsidRPr="00400A67" w:rsidRDefault="002047F1" w:rsidP="002047F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Extremely bad legal advice</w:t>
      </w:r>
    </w:p>
    <w:p w:rsidR="002047F1" w:rsidRPr="00400A67" w:rsidRDefault="002047F1" w:rsidP="002047F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Nobody seemed to care about his discovery, and he didn’t think there was any money to be made from it</w:t>
      </w:r>
    </w:p>
    <w:p w:rsidR="002047F1" w:rsidRPr="00400A67" w:rsidRDefault="002047F1" w:rsidP="002047F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He couldn’t demonstrate any immediate use for it</w:t>
      </w:r>
    </w:p>
    <w:p w:rsidR="002047F1" w:rsidRPr="00400A67" w:rsidRDefault="002047F1" w:rsidP="002047F1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>Stanford University paid him an undisclosed fortune to let them file for the patent  instead</w:t>
      </w:r>
    </w:p>
    <w:p w:rsidR="00400A67" w:rsidRPr="00400A67" w:rsidRDefault="00400A67" w:rsidP="00400A67">
      <w:pPr>
        <w:pStyle w:val="ListParagraph"/>
        <w:ind w:left="1440"/>
        <w:rPr>
          <w:rFonts w:ascii="Georgia" w:hAnsi="Georgia"/>
        </w:rPr>
      </w:pPr>
    </w:p>
    <w:p w:rsidR="002047F1" w:rsidRPr="00400A67" w:rsidRDefault="002047F1" w:rsidP="002047F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400A67">
        <w:rPr>
          <w:rFonts w:ascii="Georgia" w:hAnsi="Georgia"/>
        </w:rPr>
        <w:t xml:space="preserve">At the time of his TED Talk in 2005, James Watson was researching possible genetic component(s) of autism.  His early findings </w:t>
      </w:r>
      <w:proofErr w:type="gramStart"/>
      <w:r w:rsidRPr="00400A67">
        <w:rPr>
          <w:rFonts w:ascii="Georgia" w:hAnsi="Georgia"/>
        </w:rPr>
        <w:t>suggested that</w:t>
      </w:r>
      <w:proofErr w:type="gramEnd"/>
      <w:r w:rsidRPr="00400A67">
        <w:rPr>
          <w:rFonts w:ascii="Georgia" w:hAnsi="Georgia"/>
        </w:rPr>
        <w:t xml:space="preserve"> “a lot of autistic kids are autistic because they just lost a big piece of DNA.”  What have we learned about the genetics of autism since that time?  Check one of these resources and explain.</w:t>
      </w:r>
    </w:p>
    <w:p w:rsidR="002047F1" w:rsidRPr="00400A67" w:rsidRDefault="002047F1" w:rsidP="002047F1">
      <w:pPr>
        <w:pStyle w:val="ListParagraph"/>
        <w:rPr>
          <w:rFonts w:ascii="Georgia" w:hAnsi="Georgia"/>
        </w:rPr>
      </w:pPr>
      <w:r w:rsidRPr="00400A67">
        <w:rPr>
          <w:rFonts w:ascii="Georgia" w:hAnsi="Georgia"/>
        </w:rPr>
        <w:t xml:space="preserve"> </w:t>
      </w:r>
      <w:r w:rsidRPr="00400A67">
        <w:rPr>
          <w:rFonts w:ascii="Georgia" w:hAnsi="Georgia"/>
        </w:rPr>
        <w:tab/>
      </w:r>
      <w:hyperlink r:id="rId5" w:history="1">
        <w:r w:rsidRPr="00400A67">
          <w:rPr>
            <w:rStyle w:val="Hyperlink"/>
            <w:rFonts w:ascii="Georgia" w:hAnsi="Georgia"/>
          </w:rPr>
          <w:t>http://www.scientificamerican.com/article.cfm?id=autism-genetic-mutations</w:t>
        </w:r>
      </w:hyperlink>
    </w:p>
    <w:p w:rsidR="002047F1" w:rsidRPr="00400A67" w:rsidRDefault="002047F1" w:rsidP="002047F1">
      <w:pPr>
        <w:pStyle w:val="ListParagraph"/>
        <w:rPr>
          <w:rFonts w:ascii="Georgia" w:hAnsi="Georgia"/>
        </w:rPr>
      </w:pPr>
      <w:r w:rsidRPr="00400A67">
        <w:rPr>
          <w:rFonts w:ascii="Georgia" w:hAnsi="Georgia"/>
        </w:rPr>
        <w:tab/>
      </w:r>
      <w:hyperlink r:id="rId6" w:history="1">
        <w:r w:rsidRPr="00400A67">
          <w:rPr>
            <w:rStyle w:val="Hyperlink"/>
            <w:rFonts w:ascii="Georgia" w:hAnsi="Georgia"/>
          </w:rPr>
          <w:t>http://articles.latimes.com/2011/jul/05/health/la-he-autism-20110705</w:t>
        </w:r>
      </w:hyperlink>
    </w:p>
    <w:p w:rsidR="002047F1" w:rsidRPr="00400A67" w:rsidRDefault="002047F1" w:rsidP="002047F1">
      <w:pPr>
        <w:pStyle w:val="ListParagraph"/>
        <w:rPr>
          <w:rFonts w:ascii="Georgia" w:hAnsi="Georgia"/>
        </w:rPr>
      </w:pPr>
      <w:r w:rsidRPr="00400A67">
        <w:rPr>
          <w:rFonts w:ascii="Georgia" w:hAnsi="Georgia"/>
        </w:rPr>
        <w:tab/>
      </w:r>
      <w:hyperlink r:id="rId7" w:history="1">
        <w:r w:rsidRPr="00400A67">
          <w:rPr>
            <w:rStyle w:val="Hyperlink"/>
            <w:rFonts w:ascii="Georgia" w:hAnsi="Georgia"/>
          </w:rPr>
          <w:t>http://commonhealth.wbur.org/2011/07/autism-genetics-vs-environment/</w:t>
        </w:r>
      </w:hyperlink>
    </w:p>
    <w:p w:rsidR="002047F1" w:rsidRPr="00400A67" w:rsidRDefault="002047F1" w:rsidP="002047F1">
      <w:pPr>
        <w:pStyle w:val="ListParagraph"/>
        <w:rPr>
          <w:rFonts w:ascii="Georgia" w:hAnsi="Georgia"/>
        </w:rPr>
      </w:pPr>
      <w:r w:rsidRPr="00400A67">
        <w:rPr>
          <w:rFonts w:ascii="Georgia" w:hAnsi="Georgia"/>
        </w:rPr>
        <w:tab/>
      </w:r>
      <w:hyperlink r:id="rId8" w:history="1">
        <w:r w:rsidRPr="00400A67">
          <w:rPr>
            <w:rStyle w:val="Hyperlink"/>
            <w:rFonts w:ascii="Georgia" w:hAnsi="Georgia"/>
          </w:rPr>
          <w:t>http://today.msnbc.msn.com/id/44779678/ns/today-today_health/t/super-social-gene-may-hold-clues-autism-other-disorders/</w:t>
        </w:r>
      </w:hyperlink>
    </w:p>
    <w:p w:rsidR="002047F1" w:rsidRPr="002047F1" w:rsidRDefault="002047F1" w:rsidP="002047F1">
      <w:pPr>
        <w:pStyle w:val="ListParagraph"/>
        <w:rPr>
          <w:rFonts w:ascii="Georgia" w:hAnsi="Georgia"/>
          <w:sz w:val="24"/>
          <w:szCs w:val="24"/>
        </w:rPr>
      </w:pPr>
    </w:p>
    <w:sectPr w:rsidR="002047F1" w:rsidRPr="002047F1" w:rsidSect="00B11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29B1"/>
    <w:multiLevelType w:val="hybridMultilevel"/>
    <w:tmpl w:val="0CF6B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20"/>
    <w:rsid w:val="00010325"/>
    <w:rsid w:val="002047F1"/>
    <w:rsid w:val="003370C1"/>
    <w:rsid w:val="003C1993"/>
    <w:rsid w:val="00400A67"/>
    <w:rsid w:val="00501D4A"/>
    <w:rsid w:val="00B11D20"/>
    <w:rsid w:val="00E4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66D0"/>
  <w15:chartTrackingRefBased/>
  <w15:docId w15:val="{AF567A7D-E984-452F-A5F4-F4F92BF2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day.msnbc.msn.com/id/44779678/ns/today-today_health/t/super-social-gene-may-hold-clues-autism-other-disord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monhealth.wbur.org/2011/07/autism-genetics-vs-environ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icles.latimes.com/2011/jul/05/health/la-he-autism-20110705" TargetMode="External"/><Relationship Id="rId5" Type="http://schemas.openxmlformats.org/officeDocument/2006/relationships/hyperlink" Target="http://www.scientificamerican.com/article.cfm?id=autism-genetic-muta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Pardue, Michelle</dc:creator>
  <cp:keywords/>
  <dc:description/>
  <cp:lastModifiedBy>Pardue, Michelle</cp:lastModifiedBy>
  <cp:revision>1</cp:revision>
  <dcterms:created xsi:type="dcterms:W3CDTF">2017-12-05T19:13:00Z</dcterms:created>
  <dcterms:modified xsi:type="dcterms:W3CDTF">2017-12-05T21:15:00Z</dcterms:modified>
</cp:coreProperties>
</file>